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7EB3" w14:textId="1F03461C" w:rsidR="00822BE4" w:rsidRDefault="00E423C5" w:rsidP="00E423C5">
      <w:pPr>
        <w:jc w:val="right"/>
      </w:pPr>
      <w:r>
        <w:rPr>
          <w:noProof/>
        </w:rPr>
        <w:drawing>
          <wp:inline distT="0" distB="0" distL="0" distR="0" wp14:anchorId="3D568A6F" wp14:editId="36E58A9C">
            <wp:extent cx="2187130" cy="800169"/>
            <wp:effectExtent l="0" t="0" r="3810" b="0"/>
            <wp:docPr id="1921853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53364" name="Picture 192185336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130" cy="80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DEA4" w14:textId="77777777" w:rsidR="00E423C5" w:rsidRPr="00E423C5" w:rsidRDefault="00E423C5" w:rsidP="00E423C5"/>
    <w:p w14:paraId="09F01BAF" w14:textId="78B1B6E4" w:rsidR="00E423C5" w:rsidRDefault="00E423C5" w:rsidP="00E423C5">
      <w:pPr>
        <w:spacing w:after="5" w:line="249" w:lineRule="auto"/>
        <w:ind w:right="2966"/>
        <w:jc w:val="center"/>
      </w:pPr>
      <w:r>
        <w:rPr>
          <w:rFonts w:ascii="Calibri" w:eastAsia="Calibri" w:hAnsi="Calibri" w:cs="Calibri"/>
          <w:b/>
          <w:sz w:val="22"/>
        </w:rPr>
        <w:t xml:space="preserve">                                                  </w:t>
      </w:r>
      <w:r>
        <w:rPr>
          <w:rFonts w:ascii="Calibri" w:eastAsia="Calibri" w:hAnsi="Calibri" w:cs="Calibri"/>
          <w:b/>
          <w:sz w:val="22"/>
        </w:rPr>
        <w:t>Café/Bar Manager</w:t>
      </w:r>
    </w:p>
    <w:p w14:paraId="5B62ADF6" w14:textId="09FEE099" w:rsidR="00E423C5" w:rsidRDefault="00E423C5" w:rsidP="00E423C5">
      <w:pPr>
        <w:spacing w:after="5" w:line="249" w:lineRule="auto"/>
        <w:ind w:right="2918"/>
        <w:jc w:val="center"/>
      </w:pPr>
      <w:r>
        <w:rPr>
          <w:rFonts w:ascii="Calibri" w:eastAsia="Calibri" w:hAnsi="Calibri" w:cs="Calibri"/>
          <w:b/>
          <w:sz w:val="22"/>
        </w:rPr>
        <w:t xml:space="preserve">                                              </w:t>
      </w:r>
      <w:r>
        <w:rPr>
          <w:rFonts w:ascii="Calibri" w:eastAsia="Calibri" w:hAnsi="Calibri" w:cs="Calibri"/>
          <w:b/>
          <w:sz w:val="22"/>
        </w:rPr>
        <w:t>PERSON SPECIFICATION Vacancy Ref:</w:t>
      </w:r>
    </w:p>
    <w:p w14:paraId="7D03A352" w14:textId="2A6CEAF3" w:rsidR="00E423C5" w:rsidRDefault="00E423C5" w:rsidP="00E423C5">
      <w:pPr>
        <w:tabs>
          <w:tab w:val="left" w:pos="5136"/>
        </w:tabs>
        <w:jc w:val="center"/>
      </w:pPr>
    </w:p>
    <w:tbl>
      <w:tblPr>
        <w:tblStyle w:val="TableGrid"/>
        <w:tblW w:w="9636" w:type="dxa"/>
        <w:tblInd w:w="-169" w:type="dxa"/>
        <w:tblCellMar>
          <w:top w:w="34" w:type="dxa"/>
          <w:left w:w="107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5915"/>
        <w:gridCol w:w="1337"/>
        <w:gridCol w:w="2384"/>
      </w:tblGrid>
      <w:tr w:rsidR="00E423C5" w14:paraId="2A236F82" w14:textId="77777777" w:rsidTr="00465AFD">
        <w:trPr>
          <w:trHeight w:val="821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D9D9D9"/>
          </w:tcPr>
          <w:p w14:paraId="23F532A2" w14:textId="77777777" w:rsidR="00E423C5" w:rsidRDefault="00E423C5" w:rsidP="00465AFD">
            <w:r>
              <w:rPr>
                <w:rFonts w:ascii="Calibri" w:eastAsia="Calibri" w:hAnsi="Calibri" w:cs="Calibri"/>
                <w:b/>
                <w:sz w:val="22"/>
              </w:rPr>
              <w:t>Criteria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D9D9D9"/>
          </w:tcPr>
          <w:p w14:paraId="10A4423A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  <w:b/>
                <w:sz w:val="22"/>
              </w:rPr>
              <w:t>Essential/ Desirable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D9D9D9"/>
          </w:tcPr>
          <w:p w14:paraId="088D6897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Application Form / </w:t>
            </w:r>
          </w:p>
          <w:p w14:paraId="33F22134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Supporting </w:t>
            </w:r>
          </w:p>
          <w:p w14:paraId="6AF09224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Statements/ Interview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E423C5" w14:paraId="308346FE" w14:textId="77777777" w:rsidTr="00465AFD">
        <w:trPr>
          <w:trHeight w:val="589"/>
        </w:trPr>
        <w:tc>
          <w:tcPr>
            <w:tcW w:w="591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8E97" w14:textId="77777777" w:rsidR="00E423C5" w:rsidRDefault="00E423C5" w:rsidP="00465AFD">
            <w:pPr>
              <w:ind w:right="17"/>
            </w:pPr>
            <w:r>
              <w:rPr>
                <w:rFonts w:ascii="Calibri" w:eastAsia="Calibri" w:hAnsi="Calibri" w:cs="Calibri"/>
                <w:color w:val="262626"/>
              </w:rPr>
              <w:t xml:space="preserve">Proven success at managing licensed trade, café or related businesses to deliver against targets. </w:t>
            </w:r>
          </w:p>
        </w:tc>
        <w:tc>
          <w:tcPr>
            <w:tcW w:w="133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011D1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Essential </w:t>
            </w:r>
          </w:p>
        </w:tc>
        <w:tc>
          <w:tcPr>
            <w:tcW w:w="2384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6C65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Supporting statement &amp; Interview </w:t>
            </w:r>
          </w:p>
        </w:tc>
      </w:tr>
      <w:tr w:rsidR="00E423C5" w14:paraId="1B768BF3" w14:textId="77777777" w:rsidTr="00465AFD">
        <w:trPr>
          <w:trHeight w:val="790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521E" w14:textId="77777777" w:rsidR="00E423C5" w:rsidRDefault="00E423C5" w:rsidP="00465AFD">
            <w:r>
              <w:rPr>
                <w:rFonts w:ascii="Calibri" w:eastAsia="Calibri" w:hAnsi="Calibri" w:cs="Calibri"/>
                <w:color w:val="262626"/>
              </w:rPr>
              <w:t>Positive and enthusiastic attitude, demonstrating a friendly, confident and open manner and a commitment to high levels of customer service.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62C8E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Essential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0D64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Supporting statement &amp; interview </w:t>
            </w:r>
          </w:p>
        </w:tc>
      </w:tr>
      <w:tr w:rsidR="00E423C5" w14:paraId="259550F0" w14:textId="77777777" w:rsidTr="00465AFD">
        <w:trPr>
          <w:trHeight w:val="576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9BDB" w14:textId="77777777" w:rsidR="00E423C5" w:rsidRDefault="00E423C5" w:rsidP="00465AFD">
            <w:r>
              <w:rPr>
                <w:rFonts w:ascii="Calibri" w:eastAsia="Calibri" w:hAnsi="Calibri" w:cs="Calibri"/>
              </w:rPr>
              <w:t xml:space="preserve">Proven ability to recruit, train and lead a team of staff effectively.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EEB57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Essential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26B8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Supporting statement &amp; interview </w:t>
            </w:r>
          </w:p>
        </w:tc>
      </w:tr>
      <w:tr w:rsidR="00E423C5" w14:paraId="1FC53CE7" w14:textId="77777777" w:rsidTr="00465AFD">
        <w:trPr>
          <w:trHeight w:val="576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D6D5" w14:textId="77777777" w:rsidR="00E423C5" w:rsidRDefault="00E423C5" w:rsidP="00465AFD">
            <w:r>
              <w:rPr>
                <w:rFonts w:ascii="Calibri" w:eastAsia="Calibri" w:hAnsi="Calibri" w:cs="Calibri"/>
              </w:rPr>
              <w:t xml:space="preserve">Experience leading a team to meet operating standards e.g. customer service, health and safety.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ACCE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Essential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2565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Supporting statement &amp; interview </w:t>
            </w:r>
          </w:p>
        </w:tc>
      </w:tr>
      <w:tr w:rsidR="00E423C5" w14:paraId="66D27440" w14:textId="77777777" w:rsidTr="00465AFD">
        <w:trPr>
          <w:trHeight w:val="576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4002" w14:textId="77777777" w:rsidR="00E423C5" w:rsidRDefault="00E423C5" w:rsidP="00465AFD">
            <w:r>
              <w:rPr>
                <w:rFonts w:ascii="Calibri" w:eastAsia="Calibri" w:hAnsi="Calibri" w:cs="Calibri"/>
              </w:rPr>
              <w:t xml:space="preserve">Ability to analyse and act on financial or other business data e.g. EPOS, customer feedback.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A819D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Essential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4BA8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Supporting statement &amp; interview </w:t>
            </w:r>
          </w:p>
        </w:tc>
      </w:tr>
      <w:tr w:rsidR="00E423C5" w14:paraId="3270BE3A" w14:textId="77777777" w:rsidTr="00465AFD">
        <w:trPr>
          <w:trHeight w:val="1049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29DC8" w14:textId="77777777" w:rsidR="00E423C5" w:rsidRDefault="00E423C5" w:rsidP="00465AFD">
            <w:r>
              <w:rPr>
                <w:rFonts w:ascii="Calibri" w:eastAsia="Calibri" w:hAnsi="Calibri" w:cs="Calibri"/>
              </w:rPr>
              <w:t xml:space="preserve">Excellent written and verbal communication skills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D606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Essential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923F" w14:textId="77777777" w:rsidR="00E423C5" w:rsidRDefault="00E423C5" w:rsidP="00465AFD">
            <w:pPr>
              <w:spacing w:line="216" w:lineRule="auto"/>
              <w:ind w:left="1"/>
            </w:pPr>
            <w:r>
              <w:rPr>
                <w:rFonts w:ascii="Calibri" w:eastAsia="Calibri" w:hAnsi="Calibri" w:cs="Calibri"/>
              </w:rPr>
              <w:t xml:space="preserve">Supporting statement, </w:t>
            </w:r>
          </w:p>
          <w:p w14:paraId="4CFD74A5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Application form &amp; interview </w:t>
            </w:r>
          </w:p>
        </w:tc>
      </w:tr>
      <w:tr w:rsidR="00E423C5" w14:paraId="7F542AB6" w14:textId="77777777" w:rsidTr="00465AFD">
        <w:trPr>
          <w:trHeight w:val="792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7A35" w14:textId="77777777" w:rsidR="00E423C5" w:rsidRDefault="00E423C5" w:rsidP="00465AFD">
            <w:pPr>
              <w:ind w:right="12"/>
            </w:pPr>
            <w:r>
              <w:rPr>
                <w:rFonts w:ascii="Calibri" w:eastAsia="Calibri" w:hAnsi="Calibri" w:cs="Calibri"/>
              </w:rPr>
              <w:t xml:space="preserve">An understanding of consumer culture in youth, education or multicultural markets and business operations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31381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Desirable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03F1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Interview </w:t>
            </w:r>
          </w:p>
        </w:tc>
      </w:tr>
      <w:tr w:rsidR="00E423C5" w14:paraId="0DBC4BD2" w14:textId="77777777" w:rsidTr="00465AFD">
        <w:trPr>
          <w:trHeight w:val="576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7731D" w14:textId="77777777" w:rsidR="00E423C5" w:rsidRDefault="00E423C5" w:rsidP="00465AFD">
            <w:r>
              <w:rPr>
                <w:rFonts w:ascii="Calibri" w:eastAsia="Calibri" w:hAnsi="Calibri" w:cs="Calibri"/>
              </w:rPr>
              <w:t xml:space="preserve">Experience of effectively promoting a business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080F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Desirable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1032" w14:textId="77777777" w:rsidR="00E423C5" w:rsidRDefault="00E423C5" w:rsidP="00465AFD">
            <w:pPr>
              <w:ind w:left="1"/>
            </w:pPr>
            <w:r>
              <w:rPr>
                <w:rFonts w:ascii="Calibri" w:eastAsia="Calibri" w:hAnsi="Calibri" w:cs="Calibri"/>
              </w:rPr>
              <w:t xml:space="preserve">Supporting statement &amp; interview </w:t>
            </w:r>
          </w:p>
        </w:tc>
      </w:tr>
    </w:tbl>
    <w:p w14:paraId="0D808185" w14:textId="77777777" w:rsidR="00E423C5" w:rsidRDefault="00E423C5" w:rsidP="00E423C5">
      <w:pPr>
        <w:tabs>
          <w:tab w:val="left" w:pos="5136"/>
        </w:tabs>
        <w:jc w:val="center"/>
      </w:pPr>
    </w:p>
    <w:p w14:paraId="00628F76" w14:textId="77777777" w:rsidR="00E423C5" w:rsidRDefault="00E423C5" w:rsidP="00E423C5">
      <w:pPr>
        <w:numPr>
          <w:ilvl w:val="0"/>
          <w:numId w:val="1"/>
        </w:numPr>
        <w:spacing w:after="28" w:line="238" w:lineRule="auto"/>
        <w:ind w:hanging="360"/>
      </w:pPr>
      <w:r>
        <w:rPr>
          <w:rFonts w:ascii="Calibri" w:eastAsia="Calibri" w:hAnsi="Calibri" w:cs="Calibri"/>
          <w:b/>
          <w:sz w:val="22"/>
        </w:rPr>
        <w:t>Application Form</w:t>
      </w:r>
      <w:r>
        <w:rPr>
          <w:rFonts w:ascii="Calibri" w:eastAsia="Calibri" w:hAnsi="Calibri" w:cs="Calibri"/>
          <w:sz w:val="22"/>
        </w:rPr>
        <w:t xml:space="preserve"> – assessed against the application form, curriculum vitae and letter of support. Applicants will not be asked to answer a specific supporting statement. Normally used to evaluate factual evidence </w:t>
      </w:r>
      <w:proofErr w:type="spellStart"/>
      <w:r>
        <w:rPr>
          <w:rFonts w:ascii="Calibri" w:eastAsia="Calibri" w:hAnsi="Calibri" w:cs="Calibri"/>
          <w:sz w:val="22"/>
        </w:rPr>
        <w:t>eg</w:t>
      </w:r>
      <w:proofErr w:type="spellEnd"/>
      <w:r>
        <w:rPr>
          <w:rFonts w:ascii="Calibri" w:eastAsia="Calibri" w:hAnsi="Calibri" w:cs="Calibri"/>
          <w:sz w:val="22"/>
        </w:rPr>
        <w:t xml:space="preserve"> award of a qualification. Will </w:t>
      </w:r>
      <w:proofErr w:type="gramStart"/>
      <w:r>
        <w:rPr>
          <w:rFonts w:ascii="Calibri" w:eastAsia="Calibri" w:hAnsi="Calibri" w:cs="Calibri"/>
          <w:sz w:val="22"/>
        </w:rPr>
        <w:t>be</w:t>
      </w:r>
      <w:proofErr w:type="gramEnd"/>
      <w:r>
        <w:rPr>
          <w:rFonts w:ascii="Calibri" w:eastAsia="Calibri" w:hAnsi="Calibri" w:cs="Calibri"/>
          <w:sz w:val="22"/>
        </w:rPr>
        <w:t xml:space="preserve"> “scored” as part of the shortlisting process.   </w:t>
      </w:r>
    </w:p>
    <w:p w14:paraId="602645D5" w14:textId="77777777" w:rsidR="00E423C5" w:rsidRDefault="00E423C5" w:rsidP="00E423C5">
      <w:pPr>
        <w:numPr>
          <w:ilvl w:val="0"/>
          <w:numId w:val="1"/>
        </w:numPr>
        <w:spacing w:after="27" w:line="239" w:lineRule="auto"/>
        <w:ind w:hanging="360"/>
      </w:pPr>
      <w:r>
        <w:rPr>
          <w:rFonts w:ascii="Calibri" w:eastAsia="Calibri" w:hAnsi="Calibri" w:cs="Calibri"/>
          <w:b/>
          <w:sz w:val="22"/>
        </w:rPr>
        <w:t>Supporting Statements</w:t>
      </w:r>
      <w:r>
        <w:rPr>
          <w:rFonts w:ascii="Calibri" w:eastAsia="Calibri" w:hAnsi="Calibri" w:cs="Calibri"/>
          <w:sz w:val="22"/>
        </w:rPr>
        <w:t xml:space="preserve"> - applicants are asked to provide a statement to demonstrate how they meet the criteria. The response will be “scored” as part of the shortlisting process.  </w:t>
      </w:r>
    </w:p>
    <w:p w14:paraId="3751DD6A" w14:textId="77777777" w:rsidR="00E423C5" w:rsidRDefault="00E423C5" w:rsidP="00E423C5">
      <w:pPr>
        <w:numPr>
          <w:ilvl w:val="0"/>
          <w:numId w:val="1"/>
        </w:numPr>
        <w:spacing w:after="0" w:line="238" w:lineRule="auto"/>
        <w:ind w:hanging="360"/>
      </w:pPr>
      <w:r>
        <w:rPr>
          <w:rFonts w:ascii="Calibri" w:eastAsia="Calibri" w:hAnsi="Calibri" w:cs="Calibri"/>
          <w:b/>
          <w:sz w:val="22"/>
        </w:rPr>
        <w:t>Interview</w:t>
      </w:r>
      <w:r>
        <w:rPr>
          <w:rFonts w:ascii="Calibri" w:eastAsia="Calibri" w:hAnsi="Calibri" w:cs="Calibri"/>
          <w:sz w:val="22"/>
        </w:rPr>
        <w:t xml:space="preserve"> – assessed during the interview process by either </w:t>
      </w:r>
      <w:proofErr w:type="gramStart"/>
      <w:r>
        <w:rPr>
          <w:rFonts w:ascii="Calibri" w:eastAsia="Calibri" w:hAnsi="Calibri" w:cs="Calibri"/>
          <w:sz w:val="22"/>
        </w:rPr>
        <w:t>competency based</w:t>
      </w:r>
      <w:proofErr w:type="gramEnd"/>
      <w:r>
        <w:rPr>
          <w:rFonts w:ascii="Calibri" w:eastAsia="Calibri" w:hAnsi="Calibri" w:cs="Calibri"/>
          <w:sz w:val="22"/>
        </w:rPr>
        <w:t xml:space="preserve"> interview questions, tests, presentation etc. </w:t>
      </w:r>
    </w:p>
    <w:p w14:paraId="5AA7F5FC" w14:textId="77777777" w:rsidR="00E423C5" w:rsidRDefault="00E423C5" w:rsidP="00E423C5">
      <w:pPr>
        <w:spacing w:after="0"/>
      </w:pPr>
      <w:r>
        <w:rPr>
          <w:rFonts w:ascii="Courier New" w:eastAsia="Courier New" w:hAnsi="Courier New" w:cs="Courier New"/>
        </w:rPr>
        <w:t xml:space="preserve"> </w:t>
      </w:r>
    </w:p>
    <w:p w14:paraId="06C03B67" w14:textId="77777777" w:rsidR="00E423C5" w:rsidRPr="00E423C5" w:rsidRDefault="00E423C5" w:rsidP="00E423C5">
      <w:pPr>
        <w:tabs>
          <w:tab w:val="left" w:pos="5136"/>
        </w:tabs>
        <w:jc w:val="center"/>
      </w:pPr>
    </w:p>
    <w:sectPr w:rsidR="00E423C5" w:rsidRPr="00E42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05231"/>
    <w:multiLevelType w:val="hybridMultilevel"/>
    <w:tmpl w:val="D1D8E508"/>
    <w:lvl w:ilvl="0" w:tplc="1C22AD6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945E7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4C79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7AFC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22F9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FA127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8692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0059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98B7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502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C5"/>
    <w:rsid w:val="00822BE4"/>
    <w:rsid w:val="00A24ECD"/>
    <w:rsid w:val="00AF0E67"/>
    <w:rsid w:val="00CC546F"/>
    <w:rsid w:val="00E4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C2505"/>
  <w15:chartTrackingRefBased/>
  <w15:docId w15:val="{792D7A1B-B293-48CA-B62C-699B6979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3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3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3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3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3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3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3C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E423C5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>Lancaster University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Shaw, Victoria</dc:creator>
  <cp:keywords/>
  <dc:description/>
  <cp:lastModifiedBy>Shaw, Victoria</cp:lastModifiedBy>
  <cp:revision>1</cp:revision>
  <dcterms:created xsi:type="dcterms:W3CDTF">2026-06-15T07:52:00Z</dcterms:created>
  <dcterms:modified xsi:type="dcterms:W3CDTF">2026-06-15T07:59:00Z</dcterms:modified>
</cp:coreProperties>
</file>